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01028EF" w:rsidR="007875F4" w:rsidRDefault="001C7709">
      <w:pPr>
        <w:pBdr>
          <w:top w:val="none" w:sz="0" w:space="3" w:color="auto"/>
          <w:bottom w:val="none" w:sz="0" w:space="3" w:color="auto"/>
          <w:between w:val="none" w:sz="0" w:space="3" w:color="auto"/>
        </w:pBdr>
        <w:spacing w:line="360" w:lineRule="auto"/>
        <w:jc w:val="center"/>
        <w:rPr>
          <w:rFonts w:ascii="Trebuchet MS" w:eastAsia="Trebuchet MS" w:hAnsi="Trebuchet MS" w:cs="Trebuchet MS"/>
          <w:b/>
          <w:bCs/>
          <w:sz w:val="24"/>
          <w:szCs w:val="24"/>
          <w:u w:val="single"/>
        </w:rPr>
      </w:pPr>
      <w:r>
        <w:rPr>
          <w:noProof/>
        </w:rPr>
        <w:drawing>
          <wp:anchor distT="0" distB="0" distL="114300" distR="114300" simplePos="0" relativeHeight="251658240" behindDoc="0" locked="0" layoutInCell="1" allowOverlap="1" wp14:anchorId="74BBE9F9" wp14:editId="47E369DB">
            <wp:simplePos x="0" y="0"/>
            <wp:positionH relativeFrom="column">
              <wp:posOffset>-200025</wp:posOffset>
            </wp:positionH>
            <wp:positionV relativeFrom="paragraph">
              <wp:posOffset>97790</wp:posOffset>
            </wp:positionV>
            <wp:extent cx="1058971" cy="104775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8971"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4714">
        <w:rPr>
          <w:rFonts w:ascii="Trebuchet MS" w:eastAsia="Trebuchet MS" w:hAnsi="Trebuchet MS" w:cs="Trebuchet MS"/>
          <w:b/>
          <w:bCs/>
          <w:sz w:val="24"/>
          <w:szCs w:val="24"/>
          <w:u w:val="single"/>
        </w:rPr>
        <w:t>SEN Learning Support Assistant</w:t>
      </w:r>
    </w:p>
    <w:p w14:paraId="00000002" w14:textId="26F92BC0" w:rsidR="007875F4" w:rsidRDefault="000F4714">
      <w:pPr>
        <w:jc w:val="center"/>
        <w:rPr>
          <w:rFonts w:ascii="Trebuchet MS" w:eastAsia="Trebuchet MS" w:hAnsi="Trebuchet MS" w:cs="Trebuchet MS"/>
          <w:sz w:val="24"/>
          <w:szCs w:val="24"/>
        </w:rPr>
      </w:pPr>
      <w:r>
        <w:rPr>
          <w:rFonts w:ascii="Trebuchet MS" w:eastAsia="Trebuchet MS" w:hAnsi="Trebuchet MS" w:cs="Trebuchet MS"/>
          <w:sz w:val="24"/>
          <w:szCs w:val="24"/>
        </w:rPr>
        <w:t>31.25 hours per week, term time only</w:t>
      </w:r>
      <w:r>
        <w:rPr>
          <w:rFonts w:ascii="Trebuchet MS" w:eastAsia="Trebuchet MS" w:hAnsi="Trebuchet MS" w:cs="Trebuchet MS"/>
          <w:sz w:val="24"/>
          <w:szCs w:val="24"/>
        </w:rPr>
        <w:br/>
        <w:t>8:30am–3:15pm (Monday–Friday)</w:t>
      </w:r>
      <w:r>
        <w:rPr>
          <w:rFonts w:ascii="Trebuchet MS" w:eastAsia="Trebuchet MS" w:hAnsi="Trebuchet MS" w:cs="Trebuchet MS"/>
          <w:sz w:val="24"/>
          <w:szCs w:val="24"/>
        </w:rPr>
        <w:br/>
        <w:t>with an unpaid 30-minute lunch break</w:t>
      </w:r>
    </w:p>
    <w:p w14:paraId="00000003" w14:textId="77777777" w:rsidR="007875F4" w:rsidRDefault="000F4714">
      <w:pPr>
        <w:jc w:val="center"/>
        <w:rPr>
          <w:rFonts w:ascii="Trebuchet MS" w:eastAsia="Trebuchet MS" w:hAnsi="Trebuchet MS" w:cs="Trebuchet MS"/>
          <w:sz w:val="24"/>
          <w:szCs w:val="24"/>
        </w:rPr>
      </w:pPr>
      <w:r>
        <w:rPr>
          <w:rFonts w:ascii="Trebuchet MS" w:eastAsia="Trebuchet MS" w:hAnsi="Trebuchet MS" w:cs="Trebuchet MS"/>
          <w:sz w:val="24"/>
          <w:szCs w:val="24"/>
        </w:rPr>
        <w:t>Scale 3 Point 6 – Actual salary: £19,134</w:t>
      </w:r>
    </w:p>
    <w:p w14:paraId="00000004" w14:textId="77777777" w:rsidR="007875F4" w:rsidRDefault="000F4714">
      <w:pPr>
        <w:jc w:val="center"/>
        <w:rPr>
          <w:rFonts w:ascii="Trebuchet MS" w:eastAsia="Trebuchet MS" w:hAnsi="Trebuchet MS" w:cs="Trebuchet MS"/>
          <w:sz w:val="24"/>
          <w:szCs w:val="24"/>
        </w:rPr>
      </w:pPr>
      <w:r>
        <w:pict w14:anchorId="52DB30CA">
          <v:rect id="_x0000_i1025" style="width:0;height:1.5pt" o:hralign="center" o:hrstd="t" o:hr="t" fillcolor="#a0a0a0" stroked="f"/>
        </w:pict>
      </w:r>
    </w:p>
    <w:p w14:paraId="00000005"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Are you passionate about making a difference in the lives of young children with complex needs? Do you thrive in a calm, nurturing, and structured environment where individual children's growth and wellbeing are at the heart of everything you do?</w:t>
      </w:r>
    </w:p>
    <w:p w14:paraId="00000006"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 xml:space="preserve">We are seeking a dedicated, enthusiastic, and resilient Learning Support Assistant                          to join our newly built SEN Base. This is an exciting opportunity for an experienced practitioner who is committed to helping children with SEND </w:t>
      </w:r>
      <w:proofErr w:type="gramStart"/>
      <w:r>
        <w:rPr>
          <w:rFonts w:ascii="Trebuchet MS" w:eastAsia="Trebuchet MS" w:hAnsi="Trebuchet MS" w:cs="Trebuchet MS"/>
        </w:rPr>
        <w:t xml:space="preserve">flourish,   </w:t>
      </w:r>
      <w:proofErr w:type="gramEnd"/>
      <w:r>
        <w:rPr>
          <w:rFonts w:ascii="Trebuchet MS" w:eastAsia="Trebuchet MS" w:hAnsi="Trebuchet MS" w:cs="Trebuchet MS"/>
        </w:rPr>
        <w:t xml:space="preserve">                                communicate, and reach their full potential.</w:t>
      </w:r>
    </w:p>
    <w:p w14:paraId="00000007"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At our school, building strong, positive, and trusting relationships is central to everything we do. We are looking for someone who is motivated to bring out the best in every child and who can work within our distinctly Catholic ethos to create an                                       inclusive, safe, and supportive space for our pupils.</w:t>
      </w:r>
    </w:p>
    <w:p w14:paraId="00000008"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 xml:space="preserve">The successful candidate will have experience working with children with SEND—such as Autism Spectrum Condition (ASC), Speech, Language, and Communication Needs (SLCN), and Social, Emotional, and Mental Health (SEMH) needs—and a strong understanding of adaptive pedagogy and sensory regulation. Working under the guidance of the </w:t>
      </w:r>
      <w:proofErr w:type="gramStart"/>
      <w:r>
        <w:rPr>
          <w:rFonts w:ascii="Trebuchet MS" w:eastAsia="Trebuchet MS" w:hAnsi="Trebuchet MS" w:cs="Trebuchet MS"/>
        </w:rPr>
        <w:t xml:space="preserve">SENCO,   </w:t>
      </w:r>
      <w:proofErr w:type="gramEnd"/>
      <w:r>
        <w:rPr>
          <w:rFonts w:ascii="Trebuchet MS" w:eastAsia="Trebuchet MS" w:hAnsi="Trebuchet MS" w:cs="Trebuchet MS"/>
        </w:rPr>
        <w:t xml:space="preserve">               you will support the delivery of personalized learning plans and Education, Health, and Care Plans (EHCPs) that promote independence, confidence, and wellbeing.</w:t>
      </w:r>
    </w:p>
    <w:p w14:paraId="00000009" w14:textId="77777777" w:rsidR="007875F4" w:rsidRDefault="000F4714">
      <w:pPr>
        <w:spacing w:before="240" w:after="240"/>
        <w:jc w:val="center"/>
        <w:rPr>
          <w:rFonts w:ascii="Trebuchet MS" w:eastAsia="Trebuchet MS" w:hAnsi="Trebuchet MS" w:cs="Trebuchet MS"/>
          <w:b/>
          <w:bCs/>
        </w:rPr>
      </w:pPr>
      <w:r>
        <w:rPr>
          <w:rFonts w:ascii="Trebuchet MS" w:eastAsia="Trebuchet MS" w:hAnsi="Trebuchet MS" w:cs="Trebuchet MS"/>
          <w:b/>
          <w:bCs/>
        </w:rPr>
        <w:t>We are looking for someone who:</w:t>
      </w:r>
    </w:p>
    <w:p w14:paraId="0000000A" w14:textId="77777777" w:rsidR="007875F4" w:rsidRDefault="000F4714">
      <w:pPr>
        <w:numPr>
          <w:ilvl w:val="0"/>
          <w:numId w:val="2"/>
        </w:numPr>
        <w:spacing w:before="240"/>
        <w:rPr>
          <w:rFonts w:ascii="Trebuchet MS" w:eastAsia="Trebuchet MS" w:hAnsi="Trebuchet MS" w:cs="Trebuchet MS"/>
        </w:rPr>
      </w:pPr>
      <w:r>
        <w:rPr>
          <w:rFonts w:ascii="Trebuchet MS" w:eastAsia="Trebuchet MS" w:hAnsi="Trebuchet MS" w:cs="Trebuchet MS"/>
        </w:rPr>
        <w:t>Has experience working with children with complex Special Educational Needs and Disabilities (SEND) within an SEN base, special school, or targeted setting.</w:t>
      </w:r>
    </w:p>
    <w:p w14:paraId="0000000B"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Demonstrates a sound understanding of specialized SEND practice, sensory needs, and adaptive strategies.</w:t>
      </w:r>
    </w:p>
    <w:p w14:paraId="0000000C"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Is passionate about creating accessible, low-arousal, and engaging learning opportunities both indoors and outdoors.</w:t>
      </w:r>
    </w:p>
    <w:p w14:paraId="0000000D"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Enjoys supporting children's learning, communication, and play through structured and individualized approaches.</w:t>
      </w:r>
    </w:p>
    <w:p w14:paraId="0000000E"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Is exceptionally warm, patient, empathetic, and resilient.</w:t>
      </w:r>
    </w:p>
    <w:p w14:paraId="0000000F"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Is organized, highly adaptable, and skilled at de-escalation and thinking on their feet.</w:t>
      </w:r>
    </w:p>
    <w:p w14:paraId="00000010"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Shows initiative and approaches challenging situations with a calm, positive, and therapeutic mindset.</w:t>
      </w:r>
    </w:p>
    <w:p w14:paraId="00000011"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Works effectively as part of a collaborative team alongside teachers, the SENCO, and external specialists.</w:t>
      </w:r>
    </w:p>
    <w:p w14:paraId="00000012"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t>Builds trusting, positive relationships with children, families, and multi-agency professionals.</w:t>
      </w:r>
    </w:p>
    <w:p w14:paraId="00000013" w14:textId="77777777" w:rsidR="007875F4" w:rsidRDefault="000F4714">
      <w:pPr>
        <w:numPr>
          <w:ilvl w:val="0"/>
          <w:numId w:val="2"/>
        </w:numPr>
        <w:rPr>
          <w:rFonts w:ascii="Trebuchet MS" w:eastAsia="Trebuchet MS" w:hAnsi="Trebuchet MS" w:cs="Trebuchet MS"/>
        </w:rPr>
      </w:pPr>
      <w:r>
        <w:rPr>
          <w:rFonts w:ascii="Trebuchet MS" w:eastAsia="Trebuchet MS" w:hAnsi="Trebuchet MS" w:cs="Trebuchet MS"/>
        </w:rPr>
        <w:lastRenderedPageBreak/>
        <w:t>Places children's wellbeing, regulation, and holistic development at the centre of their practice.</w:t>
      </w:r>
    </w:p>
    <w:p w14:paraId="00000014" w14:textId="77777777" w:rsidR="007875F4" w:rsidRDefault="000F4714">
      <w:pPr>
        <w:numPr>
          <w:ilvl w:val="0"/>
          <w:numId w:val="2"/>
        </w:numPr>
        <w:spacing w:after="240"/>
        <w:rPr>
          <w:rFonts w:ascii="Trebuchet MS" w:eastAsia="Trebuchet MS" w:hAnsi="Trebuchet MS" w:cs="Trebuchet MS"/>
        </w:rPr>
      </w:pPr>
      <w:r>
        <w:rPr>
          <w:rFonts w:ascii="Trebuchet MS" w:eastAsia="Trebuchet MS" w:hAnsi="Trebuchet MS" w:cs="Trebuchet MS"/>
        </w:rPr>
        <w:t>Has a supportive sense of humour and thrives within a dedicated SEN setting.</w:t>
      </w:r>
    </w:p>
    <w:p w14:paraId="00000015" w14:textId="77777777" w:rsidR="007875F4" w:rsidRDefault="000F4714">
      <w:pPr>
        <w:spacing w:before="240" w:after="240"/>
        <w:jc w:val="center"/>
        <w:rPr>
          <w:rFonts w:ascii="Trebuchet MS" w:eastAsia="Trebuchet MS" w:hAnsi="Trebuchet MS" w:cs="Trebuchet MS"/>
          <w:b/>
          <w:bCs/>
        </w:rPr>
      </w:pPr>
      <w:r>
        <w:rPr>
          <w:rFonts w:ascii="Trebuchet MS" w:eastAsia="Trebuchet MS" w:hAnsi="Trebuchet MS" w:cs="Trebuchet MS"/>
          <w:b/>
          <w:bCs/>
        </w:rPr>
        <w:t>Experience in the following areas would be particularly desirable:</w:t>
      </w:r>
    </w:p>
    <w:p w14:paraId="00000016" w14:textId="77777777" w:rsidR="007875F4" w:rsidRDefault="000F4714">
      <w:pPr>
        <w:numPr>
          <w:ilvl w:val="0"/>
          <w:numId w:val="1"/>
        </w:numPr>
        <w:spacing w:before="240"/>
        <w:rPr>
          <w:rFonts w:ascii="Trebuchet MS" w:eastAsia="Trebuchet MS" w:hAnsi="Trebuchet MS" w:cs="Trebuchet MS"/>
        </w:rPr>
      </w:pPr>
      <w:r>
        <w:rPr>
          <w:rFonts w:ascii="Trebuchet MS" w:eastAsia="Trebuchet MS" w:hAnsi="Trebuchet MS" w:cs="Trebuchet MS"/>
        </w:rPr>
        <w:t>Utilizing alternative communication systems (e.g., PECS, Makaton, or visual schedules/visual aids).</w:t>
      </w:r>
    </w:p>
    <w:p w14:paraId="00000017" w14:textId="77777777" w:rsidR="007875F4" w:rsidRDefault="000F4714">
      <w:pPr>
        <w:numPr>
          <w:ilvl w:val="0"/>
          <w:numId w:val="1"/>
        </w:numPr>
        <w:rPr>
          <w:rFonts w:ascii="Trebuchet MS" w:eastAsia="Trebuchet MS" w:hAnsi="Trebuchet MS" w:cs="Trebuchet MS"/>
        </w:rPr>
      </w:pPr>
      <w:r>
        <w:rPr>
          <w:rFonts w:ascii="Trebuchet MS" w:eastAsia="Trebuchet MS" w:hAnsi="Trebuchet MS" w:cs="Trebuchet MS"/>
        </w:rPr>
        <w:t>Supporting children on the Autism Spectrum (ASC) and implementing sensory strategies.</w:t>
      </w:r>
    </w:p>
    <w:p w14:paraId="00000018" w14:textId="77777777" w:rsidR="007875F4" w:rsidRDefault="000F4714">
      <w:pPr>
        <w:numPr>
          <w:ilvl w:val="0"/>
          <w:numId w:val="1"/>
        </w:numPr>
        <w:rPr>
          <w:rFonts w:ascii="Trebuchet MS" w:eastAsia="Trebuchet MS" w:hAnsi="Trebuchet MS" w:cs="Trebuchet MS"/>
        </w:rPr>
      </w:pPr>
      <w:r>
        <w:rPr>
          <w:rFonts w:ascii="Trebuchet MS" w:eastAsia="Trebuchet MS" w:hAnsi="Trebuchet MS" w:cs="Trebuchet MS"/>
        </w:rPr>
        <w:t>Delivering targeted speech, language, and occupational therapy interventions.</w:t>
      </w:r>
    </w:p>
    <w:p w14:paraId="00000019" w14:textId="77777777" w:rsidR="007875F4" w:rsidRDefault="000F4714">
      <w:pPr>
        <w:numPr>
          <w:ilvl w:val="0"/>
          <w:numId w:val="1"/>
        </w:numPr>
        <w:rPr>
          <w:rFonts w:ascii="Trebuchet MS" w:eastAsia="Trebuchet MS" w:hAnsi="Trebuchet MS" w:cs="Trebuchet MS"/>
        </w:rPr>
      </w:pPr>
      <w:r>
        <w:rPr>
          <w:rFonts w:ascii="Trebuchet MS" w:eastAsia="Trebuchet MS" w:hAnsi="Trebuchet MS" w:cs="Trebuchet MS"/>
        </w:rPr>
        <w:t xml:space="preserve">Supporting children with complex </w:t>
      </w:r>
      <w:proofErr w:type="spellStart"/>
      <w:r>
        <w:rPr>
          <w:rFonts w:ascii="Trebuchet MS" w:eastAsia="Trebuchet MS" w:hAnsi="Trebuchet MS" w:cs="Trebuchet MS"/>
        </w:rPr>
        <w:t>behavioral</w:t>
      </w:r>
      <w:proofErr w:type="spellEnd"/>
      <w:r>
        <w:rPr>
          <w:rFonts w:ascii="Trebuchet MS" w:eastAsia="Trebuchet MS" w:hAnsi="Trebuchet MS" w:cs="Trebuchet MS"/>
        </w:rPr>
        <w:t>, emotional, and self-regulation needs.</w:t>
      </w:r>
    </w:p>
    <w:p w14:paraId="0000001A" w14:textId="77777777" w:rsidR="007875F4" w:rsidRDefault="000F4714">
      <w:pPr>
        <w:numPr>
          <w:ilvl w:val="0"/>
          <w:numId w:val="1"/>
        </w:numPr>
        <w:spacing w:after="240"/>
        <w:rPr>
          <w:rFonts w:ascii="Trebuchet MS" w:eastAsia="Trebuchet MS" w:hAnsi="Trebuchet MS" w:cs="Trebuchet MS"/>
        </w:rPr>
      </w:pPr>
      <w:r>
        <w:rPr>
          <w:rFonts w:ascii="Trebuchet MS" w:eastAsia="Trebuchet MS" w:hAnsi="Trebuchet MS" w:cs="Trebuchet MS"/>
        </w:rPr>
        <w:t>Assisting with personal care, medical, or mobility needs where required.</w:t>
      </w:r>
    </w:p>
    <w:p w14:paraId="0000001B"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Holistic development is embraced across our school. We are therefore seeking an individual who can promote the physical, spiritual, emotional, intellectual, and social development of every child in our SEN Base.</w:t>
      </w:r>
    </w:p>
    <w:p w14:paraId="0000001C"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Relevant SEND qualifications, Level 2/3 Learning Support Assistant qualifications, NVQs, or HLTA status are desirable. Specialized training (such as Team-Teach, Autism Awareness, PECS, or Makaton) and a First Aid qualification would be advantageous. A good standard of English and mathematics is essential.</w:t>
      </w:r>
    </w:p>
    <w:p w14:paraId="0000001D"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We use a Trauma Perceptive Practice approach and place the highest value on inclusion, belonging, and celebrating diversity.</w:t>
      </w:r>
    </w:p>
    <w:p w14:paraId="0000001E"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In return, we offer the opportunity to work within a welcoming and supportive school community where children are valued, staff are encouraged to access specialist SEND training and professional development, and every day brings new opportunities to make a positive difference.</w:t>
      </w:r>
    </w:p>
    <w:p w14:paraId="0000001F"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The Governing Body is committed to safeguarding and promoting the welfare of children and expects all staff and volunteers to share this commitment.</w:t>
      </w:r>
    </w:p>
    <w:p w14:paraId="00000020" w14:textId="77777777" w:rsidR="007875F4" w:rsidRDefault="000F4714">
      <w:pPr>
        <w:spacing w:before="240" w:after="240"/>
        <w:jc w:val="center"/>
        <w:rPr>
          <w:rFonts w:ascii="Trebuchet MS" w:eastAsia="Trebuchet MS" w:hAnsi="Trebuchet MS" w:cs="Trebuchet MS"/>
        </w:rPr>
      </w:pPr>
      <w:r>
        <w:rPr>
          <w:rFonts w:ascii="Trebuchet MS" w:eastAsia="Trebuchet MS" w:hAnsi="Trebuchet MS" w:cs="Trebuchet MS"/>
        </w:rPr>
        <w:t>Following safer recruitment procedures, any appointment will be subject to satisfactory references, medical clearance, and an enhanced DBS check.</w:t>
      </w:r>
    </w:p>
    <w:p w14:paraId="00000021" w14:textId="77777777" w:rsidR="007875F4" w:rsidRDefault="000F4714">
      <w:pPr>
        <w:jc w:val="center"/>
        <w:rPr>
          <w:rFonts w:ascii="Trebuchet MS" w:eastAsia="Trebuchet MS" w:hAnsi="Trebuchet MS" w:cs="Trebuchet MS"/>
        </w:rPr>
      </w:pPr>
      <w:r>
        <w:rPr>
          <w:rFonts w:ascii="Trebuchet MS" w:eastAsia="Trebuchet MS" w:hAnsi="Trebuchet MS" w:cs="Trebuchet MS"/>
        </w:rPr>
        <w:t>Visits to the school are warmly welcomed and encouraged.</w:t>
      </w:r>
    </w:p>
    <w:p w14:paraId="00000022" w14:textId="77777777" w:rsidR="007875F4" w:rsidRDefault="000F4714">
      <w:pPr>
        <w:jc w:val="center"/>
        <w:rPr>
          <w:rFonts w:ascii="Trebuchet MS" w:eastAsia="Trebuchet MS" w:hAnsi="Trebuchet MS" w:cs="Trebuchet MS"/>
        </w:rPr>
      </w:pPr>
      <w:r>
        <w:rPr>
          <w:rFonts w:ascii="Trebuchet MS" w:eastAsia="Trebuchet MS" w:hAnsi="Trebuchet MS" w:cs="Trebuchet MS"/>
        </w:rPr>
        <w:t xml:space="preserve">For further information, please contact Mrs Marlow (Assistant Head/SENDCo) </w:t>
      </w:r>
    </w:p>
    <w:p w14:paraId="00000023" w14:textId="77777777" w:rsidR="007875F4" w:rsidRDefault="000F4714">
      <w:pPr>
        <w:jc w:val="center"/>
        <w:rPr>
          <w:rFonts w:ascii="Trebuchet MS" w:eastAsia="Trebuchet MS" w:hAnsi="Trebuchet MS" w:cs="Trebuchet MS"/>
        </w:rPr>
      </w:pPr>
      <w:r>
        <w:rPr>
          <w:rFonts w:ascii="Trebuchet MS" w:eastAsia="Trebuchet MS" w:hAnsi="Trebuchet MS" w:cs="Trebuchet MS"/>
        </w:rPr>
        <w:t>via the school office on 01268 785741.</w:t>
      </w:r>
    </w:p>
    <w:p w14:paraId="00000024" w14:textId="77777777" w:rsidR="007875F4" w:rsidRDefault="007875F4">
      <w:pPr>
        <w:jc w:val="center"/>
        <w:rPr>
          <w:rFonts w:ascii="Trebuchet MS" w:eastAsia="Trebuchet MS" w:hAnsi="Trebuchet MS" w:cs="Trebuchet MS"/>
        </w:rPr>
      </w:pPr>
    </w:p>
    <w:p w14:paraId="00000025" w14:textId="77777777" w:rsidR="007875F4" w:rsidRDefault="000F4714">
      <w:pPr>
        <w:jc w:val="center"/>
        <w:rPr>
          <w:rFonts w:ascii="Trebuchet MS" w:eastAsia="Trebuchet MS" w:hAnsi="Trebuchet MS" w:cs="Trebuchet MS"/>
        </w:rPr>
      </w:pPr>
      <w:r>
        <w:rPr>
          <w:rFonts w:ascii="Trebuchet MS" w:eastAsia="Trebuchet MS" w:hAnsi="Trebuchet MS" w:cs="Trebuchet MS"/>
        </w:rPr>
        <w:t>For an application form, please visit the school website:</w:t>
      </w:r>
      <w:hyperlink r:id="rId6">
        <w:r>
          <w:rPr>
            <w:rFonts w:ascii="Trebuchet MS" w:eastAsia="Trebuchet MS" w:hAnsi="Trebuchet MS" w:cs="Trebuchet MS"/>
            <w:color w:val="1155CC"/>
            <w:u w:val="single"/>
          </w:rPr>
          <w:t xml:space="preserve"> </w:t>
        </w:r>
      </w:hyperlink>
      <w:hyperlink r:id="rId7">
        <w:r>
          <w:rPr>
            <w:rFonts w:ascii="Trebuchet MS" w:eastAsia="Trebuchet MS" w:hAnsi="Trebuchet MS" w:cs="Trebuchet MS"/>
            <w:color w:val="1155CC"/>
            <w:u w:val="single"/>
          </w:rPr>
          <w:t>www.olorcps.net</w:t>
        </w:r>
      </w:hyperlink>
    </w:p>
    <w:p w14:paraId="00000026" w14:textId="77777777" w:rsidR="007875F4" w:rsidRDefault="007875F4">
      <w:pPr>
        <w:jc w:val="center"/>
        <w:rPr>
          <w:rFonts w:ascii="Trebuchet MS" w:eastAsia="Trebuchet MS" w:hAnsi="Trebuchet MS" w:cs="Trebuchet MS"/>
        </w:rPr>
      </w:pPr>
    </w:p>
    <w:p w14:paraId="00000027" w14:textId="77777777" w:rsidR="007875F4" w:rsidRDefault="000F4714">
      <w:pPr>
        <w:jc w:val="center"/>
        <w:rPr>
          <w:rFonts w:ascii="Trebuchet MS" w:eastAsia="Trebuchet MS" w:hAnsi="Trebuchet MS" w:cs="Trebuchet MS"/>
        </w:rPr>
      </w:pPr>
      <w:r>
        <w:rPr>
          <w:rFonts w:ascii="Trebuchet MS" w:eastAsia="Trebuchet MS" w:hAnsi="Trebuchet MS" w:cs="Trebuchet MS"/>
        </w:rPr>
        <w:t xml:space="preserve">Previous applicants need not reapply </w:t>
      </w:r>
    </w:p>
    <w:p w14:paraId="00000028" w14:textId="77777777" w:rsidR="007875F4" w:rsidRDefault="007875F4">
      <w:pPr>
        <w:jc w:val="center"/>
        <w:rPr>
          <w:rFonts w:ascii="Trebuchet MS" w:eastAsia="Trebuchet MS" w:hAnsi="Trebuchet MS" w:cs="Trebuchet MS"/>
        </w:rPr>
      </w:pPr>
    </w:p>
    <w:p w14:paraId="00000029" w14:textId="77777777" w:rsidR="007875F4" w:rsidRDefault="000F4714">
      <w:pPr>
        <w:jc w:val="center"/>
        <w:rPr>
          <w:rFonts w:ascii="Trebuchet MS" w:eastAsia="Trebuchet MS" w:hAnsi="Trebuchet MS" w:cs="Trebuchet MS"/>
        </w:rPr>
      </w:pPr>
      <w:r>
        <w:rPr>
          <w:rFonts w:ascii="Trebuchet MS" w:eastAsia="Trebuchet MS" w:hAnsi="Trebuchet MS" w:cs="Trebuchet MS"/>
        </w:rPr>
        <w:t xml:space="preserve">Closing date: 4:00pm on </w:t>
      </w:r>
      <w:proofErr w:type="gramStart"/>
      <w:r>
        <w:rPr>
          <w:rFonts w:ascii="Trebuchet MS" w:eastAsia="Trebuchet MS" w:hAnsi="Trebuchet MS" w:cs="Trebuchet MS"/>
        </w:rPr>
        <w:t>Friday,  25</w:t>
      </w:r>
      <w:proofErr w:type="gramEnd"/>
      <w:r>
        <w:rPr>
          <w:rFonts w:ascii="Trebuchet MS" w:eastAsia="Trebuchet MS" w:hAnsi="Trebuchet MS" w:cs="Trebuchet MS"/>
        </w:rPr>
        <w:t>th September 2026</w:t>
      </w:r>
      <w:r>
        <w:rPr>
          <w:rFonts w:ascii="Trebuchet MS" w:eastAsia="Trebuchet MS" w:hAnsi="Trebuchet MS" w:cs="Trebuchet MS"/>
        </w:rPr>
        <w:br/>
        <w:t>Interviews: Date to be confirmed</w:t>
      </w:r>
    </w:p>
    <w:p w14:paraId="0000002A" w14:textId="77777777" w:rsidR="007875F4" w:rsidRDefault="007875F4">
      <w:pPr>
        <w:jc w:val="center"/>
        <w:rPr>
          <w:rFonts w:ascii="Trebuchet MS" w:eastAsia="Trebuchet MS" w:hAnsi="Trebuchet MS" w:cs="Trebuchet MS"/>
        </w:rPr>
      </w:pPr>
    </w:p>
    <w:p w14:paraId="0000002B" w14:textId="77777777" w:rsidR="007875F4" w:rsidRDefault="000F4714">
      <w:pPr>
        <w:jc w:val="center"/>
        <w:rPr>
          <w:rFonts w:ascii="Trebuchet MS" w:eastAsia="Trebuchet MS" w:hAnsi="Trebuchet MS" w:cs="Trebuchet MS"/>
        </w:rPr>
      </w:pPr>
      <w:r>
        <w:rPr>
          <w:rFonts w:ascii="Trebuchet MS" w:eastAsia="Trebuchet MS" w:hAnsi="Trebuchet MS" w:cs="Trebuchet MS"/>
        </w:rPr>
        <w:t>We reserve the right to interview and appoint suitable candidates before the closing date.</w:t>
      </w:r>
    </w:p>
    <w:p w14:paraId="0000002C" w14:textId="77777777" w:rsidR="007875F4" w:rsidRDefault="007875F4">
      <w:pPr>
        <w:jc w:val="center"/>
        <w:rPr>
          <w:rFonts w:ascii="Trebuchet MS" w:eastAsia="Trebuchet MS" w:hAnsi="Trebuchet MS" w:cs="Trebuchet MS"/>
        </w:rPr>
      </w:pPr>
    </w:p>
    <w:p w14:paraId="0000002D" w14:textId="77777777" w:rsidR="007875F4" w:rsidRDefault="007875F4">
      <w:pPr>
        <w:jc w:val="center"/>
        <w:rPr>
          <w:rFonts w:ascii="Trebuchet MS" w:eastAsia="Trebuchet MS" w:hAnsi="Trebuchet MS" w:cs="Trebuchet MS"/>
          <w:sz w:val="24"/>
          <w:szCs w:val="24"/>
        </w:rPr>
      </w:pPr>
    </w:p>
    <w:p w14:paraId="0000002E" w14:textId="77777777" w:rsidR="007875F4" w:rsidRDefault="000F4714">
      <w:pPr>
        <w:jc w:val="center"/>
        <w:rPr>
          <w:rFonts w:ascii="Trebuchet MS" w:eastAsia="Trebuchet MS" w:hAnsi="Trebuchet MS" w:cs="Trebuchet MS"/>
          <w:sz w:val="24"/>
          <w:szCs w:val="24"/>
        </w:rPr>
      </w:pPr>
      <w:hyperlink r:id="rId8">
        <w:r>
          <w:rPr>
            <w:rFonts w:ascii="Trebuchet MS" w:eastAsia="Trebuchet MS" w:hAnsi="Trebuchet MS" w:cs="Trebuchet MS"/>
            <w:color w:val="1155CC"/>
            <w:sz w:val="24"/>
            <w:szCs w:val="24"/>
            <w:u w:val="single"/>
          </w:rPr>
          <w:t>Click here to download the Catholic Education Service Application Form</w:t>
        </w:r>
      </w:hyperlink>
    </w:p>
    <w:p w14:paraId="0000002F" w14:textId="77777777" w:rsidR="007875F4" w:rsidRDefault="000F4714">
      <w:pPr>
        <w:jc w:val="center"/>
        <w:rPr>
          <w:rFonts w:ascii="Trebuchet MS" w:eastAsia="Trebuchet MS" w:hAnsi="Trebuchet MS" w:cs="Trebuchet MS"/>
          <w:sz w:val="24"/>
          <w:szCs w:val="24"/>
        </w:rPr>
      </w:pPr>
      <w:hyperlink r:id="rId9">
        <w:r>
          <w:rPr>
            <w:rFonts w:ascii="Trebuchet MS" w:eastAsia="Trebuchet MS" w:hAnsi="Trebuchet MS" w:cs="Trebuchet MS"/>
            <w:color w:val="1155CC"/>
            <w:sz w:val="24"/>
            <w:szCs w:val="24"/>
            <w:u w:val="single"/>
          </w:rPr>
          <w:t>Click here to download the Job Description/Person Specification</w:t>
        </w:r>
      </w:hyperlink>
    </w:p>
    <w:p w14:paraId="00000030" w14:textId="77777777" w:rsidR="007875F4" w:rsidRDefault="007875F4">
      <w:pPr>
        <w:pBdr>
          <w:top w:val="none" w:sz="0" w:space="3" w:color="auto"/>
          <w:bottom w:val="none" w:sz="0" w:space="3" w:color="auto"/>
          <w:between w:val="none" w:sz="0" w:space="3" w:color="auto"/>
        </w:pBdr>
        <w:spacing w:line="360" w:lineRule="auto"/>
        <w:rPr>
          <w:rFonts w:ascii="Trebuchet MS" w:eastAsia="Trebuchet MS" w:hAnsi="Trebuchet MS" w:cs="Trebuchet MS"/>
          <w:sz w:val="24"/>
          <w:szCs w:val="24"/>
        </w:rPr>
      </w:pPr>
    </w:p>
    <w:p w14:paraId="00000031" w14:textId="77777777" w:rsidR="007875F4" w:rsidRDefault="007875F4">
      <w:pPr>
        <w:rPr>
          <w:rFonts w:ascii="Comic Sans MS" w:eastAsia="Comic Sans MS" w:hAnsi="Comic Sans MS" w:cs="Comic Sans MS"/>
        </w:rPr>
      </w:pPr>
    </w:p>
    <w:p w14:paraId="00000032" w14:textId="77777777" w:rsidR="007875F4" w:rsidRDefault="007875F4"/>
    <w:sectPr w:rsidR="007875F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E9C8F2C6-E922-48ED-A71D-9994676AD177}"/>
    <w:embedBold r:id="rId2" w:fontKey="{C969114D-9407-420B-BF1E-C931851B5B15}"/>
  </w:font>
  <w:font w:name="Comic Sans MS">
    <w:panose1 w:val="030F0702030302020204"/>
    <w:charset w:val="00"/>
    <w:family w:val="script"/>
    <w:pitch w:val="variable"/>
    <w:sig w:usb0="00000687" w:usb1="00000013" w:usb2="00000000" w:usb3="00000000" w:csb0="0000009F" w:csb1="00000000"/>
    <w:embedRegular r:id="rId3" w:fontKey="{2DB97B7C-356E-4709-89F5-CA15585EA2DB}"/>
  </w:font>
  <w:font w:name="Calibri">
    <w:panose1 w:val="020F0502020204030204"/>
    <w:charset w:val="00"/>
    <w:family w:val="swiss"/>
    <w:pitch w:val="variable"/>
    <w:sig w:usb0="E4002EFF" w:usb1="C200247B" w:usb2="00000009" w:usb3="00000000" w:csb0="000001FF" w:csb1="00000000"/>
    <w:embedRegular r:id="rId4" w:fontKey="{854BE7DC-356B-4A42-A476-E28C103F5238}"/>
  </w:font>
  <w:font w:name="Cambria">
    <w:panose1 w:val="02040503050406030204"/>
    <w:charset w:val="00"/>
    <w:family w:val="roman"/>
    <w:pitch w:val="variable"/>
    <w:sig w:usb0="E00006FF" w:usb1="420024FF" w:usb2="02000000" w:usb3="00000000" w:csb0="0000019F" w:csb1="00000000"/>
    <w:embedRegular r:id="rId5" w:fontKey="{4031A4BF-C463-406C-9429-C8C2D4F0E2C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37093"/>
    <w:multiLevelType w:val="multilevel"/>
    <w:tmpl w:val="18CE0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480161"/>
    <w:multiLevelType w:val="multilevel"/>
    <w:tmpl w:val="E6981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4339643">
    <w:abstractNumId w:val="1"/>
  </w:num>
  <w:num w:numId="2" w16cid:durableId="15083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5F4"/>
    <w:rsid w:val="001C7709"/>
    <w:rsid w:val="007875F4"/>
    <w:rsid w:val="00882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4CE7B-9259-4A21-A94C-42D67B56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fmGLwQCGo5RdoblMabjvfOY43iXxAVxU/edit?usp=drive_link&amp;ouid=104587719678808096111&amp;rtpof=true&amp;sd=true" TargetMode="External"/><Relationship Id="rId3" Type="http://schemas.openxmlformats.org/officeDocument/2006/relationships/settings" Target="settings.xml"/><Relationship Id="rId7" Type="http://schemas.openxmlformats.org/officeDocument/2006/relationships/hyperlink" Target="http://www.olorcp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lorcps.ne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YggtSfTeo0nKVFHUWDoL0fIsm5wuR4S_/view?usp=drive_li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4617</Characters>
  <Application>Microsoft Office Word</Application>
  <DocSecurity>4</DocSecurity>
  <Lines>38</Lines>
  <Paragraphs>10</Paragraphs>
  <ScaleCrop>false</ScaleCrop>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HSIGOURNAY</dc:creator>
  <cp:lastModifiedBy>HSIGOURNAY</cp:lastModifiedBy>
  <cp:revision>2</cp:revision>
  <dcterms:created xsi:type="dcterms:W3CDTF">2026-09-16T12:44:00Z</dcterms:created>
  <dcterms:modified xsi:type="dcterms:W3CDTF">2026-09-16T12:44:00Z</dcterms:modified>
</cp:coreProperties>
</file>